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00DC" w:rsidRPr="00C900DC" w:rsidRDefault="00C900DC" w:rsidP="00C900DC">
      <w:pPr>
        <w:spacing w:after="0"/>
        <w:rPr>
          <w:b/>
          <w:lang w:val="id-ID"/>
        </w:rPr>
      </w:pPr>
      <w:r w:rsidRPr="00C900DC">
        <w:rPr>
          <w:rFonts w:ascii="Times New Roman" w:hAnsi="Times New Roman"/>
          <w:b/>
          <w:sz w:val="24"/>
          <w:szCs w:val="24"/>
        </w:rPr>
        <w:t>Data Rice Milling Unit (RMU</w:t>
      </w:r>
      <w:r w:rsidRPr="00C900DC">
        <w:rPr>
          <w:rFonts w:ascii="Times New Roman" w:hAnsi="Times New Roman"/>
          <w:b/>
          <w:sz w:val="24"/>
          <w:szCs w:val="24"/>
          <w:lang w:val="id-ID"/>
        </w:rPr>
        <w:t>)</w:t>
      </w:r>
    </w:p>
    <w:p w:rsidR="00C900DC" w:rsidRPr="00C900DC" w:rsidRDefault="00C900DC" w:rsidP="00C900DC">
      <w:pPr>
        <w:spacing w:after="0"/>
        <w:ind w:firstLine="720"/>
        <w:rPr>
          <w:rFonts w:ascii="Times New Roman" w:eastAsia="Times New Roman" w:hAnsi="Times New Roman" w:cs="Times New Roman"/>
          <w:color w:val="000000"/>
          <w:sz w:val="24"/>
          <w:szCs w:val="24"/>
          <w:lang w:val="id-ID" w:eastAsia="id-ID"/>
        </w:rPr>
      </w:pPr>
      <w:r w:rsidRPr="00C900DC">
        <w:rPr>
          <w:rFonts w:ascii="Times New Roman" w:eastAsia="Times New Roman" w:hAnsi="Times New Roman" w:cs="Times New Roman"/>
          <w:color w:val="000000"/>
          <w:sz w:val="24"/>
          <w:szCs w:val="24"/>
          <w:lang w:val="id-ID" w:eastAsia="id-ID"/>
        </w:rPr>
        <w:t>Kota Solok memiliki 15 Rice Milling Unit (RMU) yang berfungsi untuk menggiling dan mengolah padi, yang berada di dua kecamatan. Berikut merupakan Rice Milling Unit (RMU) yang berada di Kecamatan Lubuk Sikarah dan Kecamatan Tanjung Harapan yang terlihat pada Tabel.</w:t>
      </w:r>
    </w:p>
    <w:p w:rsidR="00C900DC" w:rsidRDefault="00C900DC" w:rsidP="00C900DC">
      <w:pPr>
        <w:pStyle w:val="ListParagraph"/>
        <w:spacing w:after="0"/>
        <w:rPr>
          <w:rFonts w:ascii="Times New Roman" w:eastAsia="Times New Roman" w:hAnsi="Times New Roman" w:cs="Times New Roman"/>
          <w:color w:val="000000"/>
          <w:sz w:val="24"/>
          <w:szCs w:val="24"/>
          <w:lang w:val="id-ID" w:eastAsia="id-ID"/>
        </w:rPr>
      </w:pPr>
    </w:p>
    <w:tbl>
      <w:tblPr>
        <w:tblStyle w:val="TableGrid"/>
        <w:tblW w:w="8155" w:type="dxa"/>
        <w:tblInd w:w="817" w:type="dxa"/>
        <w:tblLook w:val="04A0" w:firstRow="1" w:lastRow="0" w:firstColumn="1" w:lastColumn="0" w:noHBand="0" w:noVBand="1"/>
      </w:tblPr>
      <w:tblGrid>
        <w:gridCol w:w="510"/>
        <w:gridCol w:w="1390"/>
        <w:gridCol w:w="1323"/>
        <w:gridCol w:w="1243"/>
        <w:gridCol w:w="1163"/>
        <w:gridCol w:w="1230"/>
        <w:gridCol w:w="1296"/>
      </w:tblGrid>
      <w:tr w:rsidR="00C900DC" w:rsidTr="003F70E0">
        <w:tc>
          <w:tcPr>
            <w:tcW w:w="510" w:type="dxa"/>
          </w:tcPr>
          <w:p w:rsidR="00C900DC" w:rsidRPr="002436BA" w:rsidRDefault="00C900DC" w:rsidP="003F70E0">
            <w:pPr>
              <w:rPr>
                <w:rFonts w:ascii="Times New Roman" w:eastAsia="Times New Roman" w:hAnsi="Times New Roman" w:cs="Times New Roman"/>
                <w:b/>
                <w:color w:val="000000"/>
                <w:sz w:val="24"/>
                <w:szCs w:val="24"/>
                <w:lang w:val="id-ID" w:eastAsia="id-ID"/>
              </w:rPr>
            </w:pPr>
            <w:r w:rsidRPr="002436BA">
              <w:rPr>
                <w:rFonts w:ascii="Times New Roman" w:eastAsia="Times New Roman" w:hAnsi="Times New Roman" w:cs="Times New Roman"/>
                <w:b/>
                <w:color w:val="000000"/>
                <w:sz w:val="24"/>
                <w:szCs w:val="24"/>
                <w:lang w:val="id-ID" w:eastAsia="id-ID"/>
              </w:rPr>
              <w:t>No</w:t>
            </w:r>
          </w:p>
        </w:tc>
        <w:tc>
          <w:tcPr>
            <w:tcW w:w="1390" w:type="dxa"/>
          </w:tcPr>
          <w:p w:rsidR="00C900DC" w:rsidRPr="002436BA" w:rsidRDefault="00C900DC" w:rsidP="003F70E0">
            <w:pPr>
              <w:rPr>
                <w:rFonts w:ascii="Times New Roman" w:eastAsia="Times New Roman" w:hAnsi="Times New Roman" w:cs="Times New Roman"/>
                <w:b/>
                <w:color w:val="000000"/>
                <w:sz w:val="24"/>
                <w:szCs w:val="24"/>
                <w:lang w:val="id-ID" w:eastAsia="id-ID"/>
              </w:rPr>
            </w:pPr>
            <w:r w:rsidRPr="002436BA">
              <w:rPr>
                <w:rFonts w:ascii="Times New Roman" w:eastAsia="Times New Roman" w:hAnsi="Times New Roman" w:cs="Times New Roman"/>
                <w:b/>
                <w:color w:val="000000"/>
                <w:sz w:val="24"/>
                <w:szCs w:val="24"/>
                <w:lang w:val="id-ID" w:eastAsia="id-ID"/>
              </w:rPr>
              <w:t>Kecamatan</w:t>
            </w:r>
          </w:p>
        </w:tc>
        <w:tc>
          <w:tcPr>
            <w:tcW w:w="1323" w:type="dxa"/>
          </w:tcPr>
          <w:p w:rsidR="00C900DC" w:rsidRPr="002436BA" w:rsidRDefault="00C900DC" w:rsidP="003F70E0">
            <w:pPr>
              <w:rPr>
                <w:rFonts w:ascii="Times New Roman" w:eastAsia="Times New Roman" w:hAnsi="Times New Roman" w:cs="Times New Roman"/>
                <w:b/>
                <w:color w:val="000000"/>
                <w:sz w:val="24"/>
                <w:szCs w:val="24"/>
                <w:lang w:val="id-ID" w:eastAsia="id-ID"/>
              </w:rPr>
            </w:pPr>
            <w:r w:rsidRPr="002436BA">
              <w:rPr>
                <w:rFonts w:ascii="Times New Roman" w:eastAsia="Times New Roman" w:hAnsi="Times New Roman" w:cs="Times New Roman"/>
                <w:b/>
                <w:color w:val="000000"/>
                <w:sz w:val="24"/>
                <w:szCs w:val="24"/>
                <w:lang w:val="id-ID" w:eastAsia="id-ID"/>
              </w:rPr>
              <w:t>Kelurahan</w:t>
            </w:r>
          </w:p>
        </w:tc>
        <w:tc>
          <w:tcPr>
            <w:tcW w:w="1243" w:type="dxa"/>
          </w:tcPr>
          <w:p w:rsidR="00C900DC" w:rsidRPr="002436BA" w:rsidRDefault="00C900DC" w:rsidP="003F70E0">
            <w:pPr>
              <w:rPr>
                <w:rFonts w:ascii="Times New Roman" w:eastAsia="Times New Roman" w:hAnsi="Times New Roman" w:cs="Times New Roman"/>
                <w:b/>
                <w:color w:val="000000"/>
                <w:sz w:val="24"/>
                <w:szCs w:val="24"/>
                <w:lang w:val="id-ID" w:eastAsia="id-ID"/>
              </w:rPr>
            </w:pPr>
            <w:r w:rsidRPr="002436BA">
              <w:rPr>
                <w:rFonts w:ascii="Times New Roman" w:eastAsia="Times New Roman" w:hAnsi="Times New Roman" w:cs="Times New Roman"/>
                <w:b/>
                <w:color w:val="000000"/>
                <w:sz w:val="24"/>
                <w:szCs w:val="24"/>
                <w:lang w:val="id-ID" w:eastAsia="id-ID"/>
              </w:rPr>
              <w:t>Nama Usaha</w:t>
            </w:r>
          </w:p>
        </w:tc>
        <w:tc>
          <w:tcPr>
            <w:tcW w:w="1163" w:type="dxa"/>
          </w:tcPr>
          <w:p w:rsidR="00C900DC" w:rsidRPr="002436BA" w:rsidRDefault="00C900DC" w:rsidP="003F70E0">
            <w:pPr>
              <w:rPr>
                <w:rFonts w:ascii="Times New Roman" w:eastAsia="Times New Roman" w:hAnsi="Times New Roman" w:cs="Times New Roman"/>
                <w:b/>
                <w:color w:val="000000"/>
                <w:sz w:val="24"/>
                <w:szCs w:val="24"/>
                <w:lang w:val="id-ID" w:eastAsia="id-ID"/>
              </w:rPr>
            </w:pPr>
            <w:r w:rsidRPr="002436BA">
              <w:rPr>
                <w:rFonts w:ascii="Times New Roman" w:eastAsia="Times New Roman" w:hAnsi="Times New Roman" w:cs="Times New Roman"/>
                <w:b/>
                <w:color w:val="000000"/>
                <w:sz w:val="24"/>
                <w:szCs w:val="24"/>
                <w:lang w:val="id-ID" w:eastAsia="id-ID"/>
              </w:rPr>
              <w:t>Alamat Usaha</w:t>
            </w:r>
          </w:p>
        </w:tc>
        <w:tc>
          <w:tcPr>
            <w:tcW w:w="1230" w:type="dxa"/>
          </w:tcPr>
          <w:p w:rsidR="00C900DC" w:rsidRPr="002436BA" w:rsidRDefault="00C900DC" w:rsidP="003F70E0">
            <w:pPr>
              <w:rPr>
                <w:rFonts w:ascii="Times New Roman" w:eastAsia="Times New Roman" w:hAnsi="Times New Roman" w:cs="Times New Roman"/>
                <w:b/>
                <w:color w:val="000000"/>
                <w:sz w:val="24"/>
                <w:szCs w:val="24"/>
                <w:lang w:val="id-ID" w:eastAsia="id-ID"/>
              </w:rPr>
            </w:pPr>
            <w:r w:rsidRPr="002436BA">
              <w:rPr>
                <w:rFonts w:ascii="Times New Roman" w:eastAsia="Times New Roman" w:hAnsi="Times New Roman" w:cs="Times New Roman"/>
                <w:b/>
                <w:color w:val="000000"/>
                <w:sz w:val="24"/>
                <w:szCs w:val="24"/>
                <w:lang w:val="id-ID" w:eastAsia="id-ID"/>
              </w:rPr>
              <w:t>Nama Pemilik</w:t>
            </w:r>
          </w:p>
        </w:tc>
        <w:tc>
          <w:tcPr>
            <w:tcW w:w="1296" w:type="dxa"/>
          </w:tcPr>
          <w:p w:rsidR="00C900DC" w:rsidRPr="002436BA" w:rsidRDefault="00C900DC" w:rsidP="003F70E0">
            <w:pPr>
              <w:rPr>
                <w:rFonts w:ascii="Times New Roman" w:eastAsia="Times New Roman" w:hAnsi="Times New Roman" w:cs="Times New Roman"/>
                <w:b/>
                <w:color w:val="000000"/>
                <w:sz w:val="24"/>
                <w:szCs w:val="24"/>
                <w:lang w:val="id-ID" w:eastAsia="id-ID"/>
              </w:rPr>
            </w:pPr>
            <w:r w:rsidRPr="002436BA">
              <w:rPr>
                <w:rFonts w:ascii="Times New Roman" w:eastAsia="Times New Roman" w:hAnsi="Times New Roman" w:cs="Times New Roman"/>
                <w:b/>
                <w:color w:val="000000"/>
                <w:sz w:val="24"/>
                <w:szCs w:val="24"/>
                <w:lang w:val="id-ID" w:eastAsia="id-ID"/>
              </w:rPr>
              <w:t>Kapasitas Produksi (Ton/Jam)</w:t>
            </w:r>
          </w:p>
        </w:tc>
      </w:tr>
      <w:tr w:rsidR="00C900DC" w:rsidTr="003F70E0">
        <w:tc>
          <w:tcPr>
            <w:tcW w:w="510"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1</w:t>
            </w:r>
          </w:p>
        </w:tc>
        <w:tc>
          <w:tcPr>
            <w:tcW w:w="1390"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Lubuk Sikarah</w:t>
            </w:r>
          </w:p>
        </w:tc>
        <w:tc>
          <w:tcPr>
            <w:tcW w:w="1323"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Tanah Garam</w:t>
            </w:r>
          </w:p>
        </w:tc>
        <w:tc>
          <w:tcPr>
            <w:tcW w:w="1243"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Sakato</w:t>
            </w:r>
          </w:p>
        </w:tc>
        <w:tc>
          <w:tcPr>
            <w:tcW w:w="1163"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Banda Panduang</w:t>
            </w:r>
          </w:p>
        </w:tc>
        <w:tc>
          <w:tcPr>
            <w:tcW w:w="1230"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Deni Sandra</w:t>
            </w:r>
          </w:p>
        </w:tc>
        <w:tc>
          <w:tcPr>
            <w:tcW w:w="1296"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850 – 900 kg/jam</w:t>
            </w:r>
          </w:p>
        </w:tc>
      </w:tr>
      <w:tr w:rsidR="00C900DC" w:rsidTr="003F70E0">
        <w:tc>
          <w:tcPr>
            <w:tcW w:w="510"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2</w:t>
            </w:r>
          </w:p>
        </w:tc>
        <w:tc>
          <w:tcPr>
            <w:tcW w:w="1390" w:type="dxa"/>
          </w:tcPr>
          <w:p w:rsidR="00C900DC" w:rsidRDefault="00C900DC" w:rsidP="003F70E0">
            <w:pPr>
              <w:rPr>
                <w:rFonts w:ascii="Times New Roman" w:eastAsia="Times New Roman" w:hAnsi="Times New Roman" w:cs="Times New Roman"/>
                <w:color w:val="000000"/>
                <w:sz w:val="24"/>
                <w:szCs w:val="24"/>
                <w:lang w:val="id-ID" w:eastAsia="id-ID"/>
              </w:rPr>
            </w:pPr>
          </w:p>
        </w:tc>
        <w:tc>
          <w:tcPr>
            <w:tcW w:w="1323" w:type="dxa"/>
          </w:tcPr>
          <w:p w:rsidR="00C900DC" w:rsidRDefault="00C900DC" w:rsidP="003F70E0">
            <w:pPr>
              <w:rPr>
                <w:rFonts w:ascii="Times New Roman" w:eastAsia="Times New Roman" w:hAnsi="Times New Roman" w:cs="Times New Roman"/>
                <w:color w:val="000000"/>
                <w:sz w:val="24"/>
                <w:szCs w:val="24"/>
                <w:lang w:val="id-ID" w:eastAsia="id-ID"/>
              </w:rPr>
            </w:pPr>
          </w:p>
        </w:tc>
        <w:tc>
          <w:tcPr>
            <w:tcW w:w="1243"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Berkat Yakin I</w:t>
            </w:r>
          </w:p>
        </w:tc>
        <w:tc>
          <w:tcPr>
            <w:tcW w:w="1163"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Tanah Garam</w:t>
            </w:r>
          </w:p>
        </w:tc>
        <w:tc>
          <w:tcPr>
            <w:tcW w:w="1230"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Wesi</w:t>
            </w:r>
          </w:p>
        </w:tc>
        <w:tc>
          <w:tcPr>
            <w:tcW w:w="1296"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200 – 300 kg/jam</w:t>
            </w:r>
          </w:p>
        </w:tc>
      </w:tr>
      <w:tr w:rsidR="00C900DC" w:rsidTr="003F70E0">
        <w:tc>
          <w:tcPr>
            <w:tcW w:w="510"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3</w:t>
            </w:r>
          </w:p>
        </w:tc>
        <w:tc>
          <w:tcPr>
            <w:tcW w:w="1390" w:type="dxa"/>
          </w:tcPr>
          <w:p w:rsidR="00C900DC" w:rsidRDefault="00C900DC" w:rsidP="003F70E0">
            <w:pPr>
              <w:rPr>
                <w:rFonts w:ascii="Times New Roman" w:eastAsia="Times New Roman" w:hAnsi="Times New Roman" w:cs="Times New Roman"/>
                <w:color w:val="000000"/>
                <w:sz w:val="24"/>
                <w:szCs w:val="24"/>
                <w:lang w:val="id-ID" w:eastAsia="id-ID"/>
              </w:rPr>
            </w:pPr>
          </w:p>
        </w:tc>
        <w:tc>
          <w:tcPr>
            <w:tcW w:w="1323" w:type="dxa"/>
          </w:tcPr>
          <w:p w:rsidR="00C900DC" w:rsidRDefault="00C900DC" w:rsidP="003F70E0">
            <w:pPr>
              <w:rPr>
                <w:rFonts w:ascii="Times New Roman" w:eastAsia="Times New Roman" w:hAnsi="Times New Roman" w:cs="Times New Roman"/>
                <w:color w:val="000000"/>
                <w:sz w:val="24"/>
                <w:szCs w:val="24"/>
                <w:lang w:val="id-ID" w:eastAsia="id-ID"/>
              </w:rPr>
            </w:pPr>
          </w:p>
        </w:tc>
        <w:tc>
          <w:tcPr>
            <w:tcW w:w="1243"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Berkat Yakin II</w:t>
            </w:r>
          </w:p>
        </w:tc>
        <w:tc>
          <w:tcPr>
            <w:tcW w:w="1163"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Banda Panduang</w:t>
            </w:r>
          </w:p>
        </w:tc>
        <w:tc>
          <w:tcPr>
            <w:tcW w:w="1230"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Pitmawati</w:t>
            </w:r>
          </w:p>
        </w:tc>
        <w:tc>
          <w:tcPr>
            <w:tcW w:w="1296"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400 kg/jam</w:t>
            </w:r>
          </w:p>
        </w:tc>
      </w:tr>
      <w:tr w:rsidR="00C900DC" w:rsidTr="003F70E0">
        <w:tc>
          <w:tcPr>
            <w:tcW w:w="510"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4</w:t>
            </w:r>
          </w:p>
        </w:tc>
        <w:tc>
          <w:tcPr>
            <w:tcW w:w="1390" w:type="dxa"/>
          </w:tcPr>
          <w:p w:rsidR="00C900DC" w:rsidRDefault="00C900DC" w:rsidP="003F70E0">
            <w:pPr>
              <w:rPr>
                <w:rFonts w:ascii="Times New Roman" w:eastAsia="Times New Roman" w:hAnsi="Times New Roman" w:cs="Times New Roman"/>
                <w:color w:val="000000"/>
                <w:sz w:val="24"/>
                <w:szCs w:val="24"/>
                <w:lang w:val="id-ID" w:eastAsia="id-ID"/>
              </w:rPr>
            </w:pPr>
          </w:p>
        </w:tc>
        <w:tc>
          <w:tcPr>
            <w:tcW w:w="1323" w:type="dxa"/>
          </w:tcPr>
          <w:p w:rsidR="00C900DC" w:rsidRDefault="00C900DC" w:rsidP="003F70E0">
            <w:pPr>
              <w:rPr>
                <w:rFonts w:ascii="Times New Roman" w:eastAsia="Times New Roman" w:hAnsi="Times New Roman" w:cs="Times New Roman"/>
                <w:color w:val="000000"/>
                <w:sz w:val="24"/>
                <w:szCs w:val="24"/>
                <w:lang w:val="id-ID" w:eastAsia="id-ID"/>
              </w:rPr>
            </w:pPr>
          </w:p>
        </w:tc>
        <w:tc>
          <w:tcPr>
            <w:tcW w:w="1243"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Pensenjata</w:t>
            </w:r>
          </w:p>
        </w:tc>
        <w:tc>
          <w:tcPr>
            <w:tcW w:w="1163"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Tanah Garam</w:t>
            </w:r>
          </w:p>
        </w:tc>
        <w:tc>
          <w:tcPr>
            <w:tcW w:w="1230"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Irianto</w:t>
            </w:r>
          </w:p>
        </w:tc>
        <w:tc>
          <w:tcPr>
            <w:tcW w:w="1296"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300 - 400 kg/jam</w:t>
            </w:r>
          </w:p>
        </w:tc>
      </w:tr>
      <w:tr w:rsidR="00C900DC" w:rsidTr="003F70E0">
        <w:tc>
          <w:tcPr>
            <w:tcW w:w="510"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5</w:t>
            </w:r>
          </w:p>
        </w:tc>
        <w:tc>
          <w:tcPr>
            <w:tcW w:w="1390" w:type="dxa"/>
          </w:tcPr>
          <w:p w:rsidR="00C900DC" w:rsidRDefault="00C900DC" w:rsidP="003F70E0">
            <w:pPr>
              <w:rPr>
                <w:rFonts w:ascii="Times New Roman" w:eastAsia="Times New Roman" w:hAnsi="Times New Roman" w:cs="Times New Roman"/>
                <w:color w:val="000000"/>
                <w:sz w:val="24"/>
                <w:szCs w:val="24"/>
                <w:lang w:val="id-ID" w:eastAsia="id-ID"/>
              </w:rPr>
            </w:pPr>
          </w:p>
        </w:tc>
        <w:tc>
          <w:tcPr>
            <w:tcW w:w="1323" w:type="dxa"/>
          </w:tcPr>
          <w:p w:rsidR="00C900DC" w:rsidRDefault="00C900DC" w:rsidP="003F70E0">
            <w:pPr>
              <w:rPr>
                <w:rFonts w:ascii="Times New Roman" w:eastAsia="Times New Roman" w:hAnsi="Times New Roman" w:cs="Times New Roman"/>
                <w:color w:val="000000"/>
                <w:sz w:val="24"/>
                <w:szCs w:val="24"/>
                <w:lang w:val="id-ID" w:eastAsia="id-ID"/>
              </w:rPr>
            </w:pPr>
          </w:p>
        </w:tc>
        <w:tc>
          <w:tcPr>
            <w:tcW w:w="1243"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Dua Putri</w:t>
            </w:r>
          </w:p>
        </w:tc>
        <w:tc>
          <w:tcPr>
            <w:tcW w:w="1163"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Sawah Piai</w:t>
            </w:r>
          </w:p>
        </w:tc>
        <w:tc>
          <w:tcPr>
            <w:tcW w:w="1230"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Rosnidar</w:t>
            </w:r>
          </w:p>
        </w:tc>
        <w:tc>
          <w:tcPr>
            <w:tcW w:w="1296"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200 – 250 kg/jam</w:t>
            </w:r>
          </w:p>
        </w:tc>
      </w:tr>
      <w:tr w:rsidR="00C900DC" w:rsidTr="003F70E0">
        <w:tc>
          <w:tcPr>
            <w:tcW w:w="510"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6</w:t>
            </w:r>
          </w:p>
        </w:tc>
        <w:tc>
          <w:tcPr>
            <w:tcW w:w="1390" w:type="dxa"/>
          </w:tcPr>
          <w:p w:rsidR="00C900DC" w:rsidRDefault="00C900DC" w:rsidP="003F70E0">
            <w:pPr>
              <w:rPr>
                <w:rFonts w:ascii="Times New Roman" w:eastAsia="Times New Roman" w:hAnsi="Times New Roman" w:cs="Times New Roman"/>
                <w:color w:val="000000"/>
                <w:sz w:val="24"/>
                <w:szCs w:val="24"/>
                <w:lang w:val="id-ID" w:eastAsia="id-ID"/>
              </w:rPr>
            </w:pPr>
          </w:p>
        </w:tc>
        <w:tc>
          <w:tcPr>
            <w:tcW w:w="1323" w:type="dxa"/>
          </w:tcPr>
          <w:p w:rsidR="00C900DC" w:rsidRDefault="00C900DC" w:rsidP="003F70E0">
            <w:pPr>
              <w:rPr>
                <w:rFonts w:ascii="Times New Roman" w:eastAsia="Times New Roman" w:hAnsi="Times New Roman" w:cs="Times New Roman"/>
                <w:color w:val="000000"/>
                <w:sz w:val="24"/>
                <w:szCs w:val="24"/>
                <w:lang w:val="id-ID" w:eastAsia="id-ID"/>
              </w:rPr>
            </w:pPr>
          </w:p>
        </w:tc>
        <w:tc>
          <w:tcPr>
            <w:tcW w:w="1243"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Hj. Libah</w:t>
            </w:r>
          </w:p>
        </w:tc>
        <w:tc>
          <w:tcPr>
            <w:tcW w:w="1163"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Sawah Piai</w:t>
            </w:r>
          </w:p>
        </w:tc>
        <w:tc>
          <w:tcPr>
            <w:tcW w:w="1230"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Elsa Yulian</w:t>
            </w:r>
          </w:p>
        </w:tc>
        <w:tc>
          <w:tcPr>
            <w:tcW w:w="1296"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300 kg/jam</w:t>
            </w:r>
          </w:p>
        </w:tc>
      </w:tr>
      <w:tr w:rsidR="00C900DC" w:rsidTr="003F70E0">
        <w:tc>
          <w:tcPr>
            <w:tcW w:w="510"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7</w:t>
            </w:r>
          </w:p>
        </w:tc>
        <w:tc>
          <w:tcPr>
            <w:tcW w:w="1390" w:type="dxa"/>
          </w:tcPr>
          <w:p w:rsidR="00C900DC" w:rsidRDefault="00C900DC" w:rsidP="003F70E0">
            <w:pPr>
              <w:rPr>
                <w:rFonts w:ascii="Times New Roman" w:eastAsia="Times New Roman" w:hAnsi="Times New Roman" w:cs="Times New Roman"/>
                <w:color w:val="000000"/>
                <w:sz w:val="24"/>
                <w:szCs w:val="24"/>
                <w:lang w:val="id-ID" w:eastAsia="id-ID"/>
              </w:rPr>
            </w:pPr>
          </w:p>
        </w:tc>
        <w:tc>
          <w:tcPr>
            <w:tcW w:w="1323" w:type="dxa"/>
          </w:tcPr>
          <w:p w:rsidR="00C900DC" w:rsidRDefault="00C900DC" w:rsidP="003F70E0">
            <w:pPr>
              <w:rPr>
                <w:rFonts w:ascii="Times New Roman" w:eastAsia="Times New Roman" w:hAnsi="Times New Roman" w:cs="Times New Roman"/>
                <w:color w:val="000000"/>
                <w:sz w:val="24"/>
                <w:szCs w:val="24"/>
                <w:lang w:val="id-ID" w:eastAsia="id-ID"/>
              </w:rPr>
            </w:pPr>
          </w:p>
        </w:tc>
        <w:tc>
          <w:tcPr>
            <w:tcW w:w="1243"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KUD Saiyo Makmur</w:t>
            </w:r>
          </w:p>
        </w:tc>
        <w:tc>
          <w:tcPr>
            <w:tcW w:w="1163"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Tanah Garam</w:t>
            </w:r>
          </w:p>
        </w:tc>
        <w:tc>
          <w:tcPr>
            <w:tcW w:w="1230"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Arizal</w:t>
            </w:r>
          </w:p>
        </w:tc>
        <w:tc>
          <w:tcPr>
            <w:tcW w:w="1296"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500 kg/jam</w:t>
            </w:r>
          </w:p>
        </w:tc>
      </w:tr>
      <w:tr w:rsidR="00C900DC" w:rsidTr="003F70E0">
        <w:tc>
          <w:tcPr>
            <w:tcW w:w="510"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8</w:t>
            </w:r>
          </w:p>
        </w:tc>
        <w:tc>
          <w:tcPr>
            <w:tcW w:w="1390" w:type="dxa"/>
          </w:tcPr>
          <w:p w:rsidR="00C900DC" w:rsidRDefault="00C900DC" w:rsidP="003F70E0">
            <w:pPr>
              <w:rPr>
                <w:rFonts w:ascii="Times New Roman" w:eastAsia="Times New Roman" w:hAnsi="Times New Roman" w:cs="Times New Roman"/>
                <w:color w:val="000000"/>
                <w:sz w:val="24"/>
                <w:szCs w:val="24"/>
                <w:lang w:val="id-ID" w:eastAsia="id-ID"/>
              </w:rPr>
            </w:pPr>
          </w:p>
        </w:tc>
        <w:tc>
          <w:tcPr>
            <w:tcW w:w="1323"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VI Suku</w:t>
            </w:r>
          </w:p>
        </w:tc>
        <w:tc>
          <w:tcPr>
            <w:tcW w:w="1243"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BMP</w:t>
            </w:r>
          </w:p>
        </w:tc>
        <w:tc>
          <w:tcPr>
            <w:tcW w:w="1163"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VI Suku</w:t>
            </w:r>
          </w:p>
        </w:tc>
        <w:tc>
          <w:tcPr>
            <w:tcW w:w="1230"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Sonifa Weli, SH</w:t>
            </w:r>
          </w:p>
        </w:tc>
        <w:tc>
          <w:tcPr>
            <w:tcW w:w="1296"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800 kg/jam</w:t>
            </w:r>
          </w:p>
        </w:tc>
      </w:tr>
      <w:tr w:rsidR="00C900DC" w:rsidTr="003F70E0">
        <w:tc>
          <w:tcPr>
            <w:tcW w:w="510"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9</w:t>
            </w:r>
          </w:p>
        </w:tc>
        <w:tc>
          <w:tcPr>
            <w:tcW w:w="1390" w:type="dxa"/>
          </w:tcPr>
          <w:p w:rsidR="00C900DC" w:rsidRDefault="00C900DC" w:rsidP="003F70E0">
            <w:pPr>
              <w:rPr>
                <w:rFonts w:ascii="Times New Roman" w:eastAsia="Times New Roman" w:hAnsi="Times New Roman" w:cs="Times New Roman"/>
                <w:color w:val="000000"/>
                <w:sz w:val="24"/>
                <w:szCs w:val="24"/>
                <w:lang w:val="id-ID" w:eastAsia="id-ID"/>
              </w:rPr>
            </w:pPr>
          </w:p>
        </w:tc>
        <w:tc>
          <w:tcPr>
            <w:tcW w:w="1323"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Simpang Rumbio</w:t>
            </w:r>
          </w:p>
        </w:tc>
        <w:tc>
          <w:tcPr>
            <w:tcW w:w="1243"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Sinar Baringin</w:t>
            </w:r>
          </w:p>
        </w:tc>
        <w:tc>
          <w:tcPr>
            <w:tcW w:w="1163"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Jl. Baringin Rambak</w:t>
            </w:r>
          </w:p>
        </w:tc>
        <w:tc>
          <w:tcPr>
            <w:tcW w:w="1230"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Hj. Syafrida Syarif</w:t>
            </w:r>
          </w:p>
        </w:tc>
        <w:tc>
          <w:tcPr>
            <w:tcW w:w="1296"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500 kg/jam</w:t>
            </w:r>
          </w:p>
        </w:tc>
      </w:tr>
      <w:tr w:rsidR="00C900DC" w:rsidTr="003F70E0">
        <w:tc>
          <w:tcPr>
            <w:tcW w:w="510"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10</w:t>
            </w:r>
          </w:p>
        </w:tc>
        <w:tc>
          <w:tcPr>
            <w:tcW w:w="1390" w:type="dxa"/>
          </w:tcPr>
          <w:p w:rsidR="00C900DC" w:rsidRDefault="00C900DC" w:rsidP="003F70E0">
            <w:pPr>
              <w:rPr>
                <w:rFonts w:ascii="Times New Roman" w:eastAsia="Times New Roman" w:hAnsi="Times New Roman" w:cs="Times New Roman"/>
                <w:color w:val="000000"/>
                <w:sz w:val="24"/>
                <w:szCs w:val="24"/>
                <w:lang w:val="id-ID" w:eastAsia="id-ID"/>
              </w:rPr>
            </w:pPr>
          </w:p>
        </w:tc>
        <w:tc>
          <w:tcPr>
            <w:tcW w:w="1323" w:type="dxa"/>
          </w:tcPr>
          <w:p w:rsidR="00C900DC" w:rsidRDefault="00C900DC" w:rsidP="003F70E0">
            <w:pPr>
              <w:rPr>
                <w:rFonts w:ascii="Times New Roman" w:eastAsia="Times New Roman" w:hAnsi="Times New Roman" w:cs="Times New Roman"/>
                <w:color w:val="000000"/>
                <w:sz w:val="24"/>
                <w:szCs w:val="24"/>
                <w:lang w:val="id-ID" w:eastAsia="id-ID"/>
              </w:rPr>
            </w:pPr>
          </w:p>
        </w:tc>
        <w:tc>
          <w:tcPr>
            <w:tcW w:w="1243"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Cempaka</w:t>
            </w:r>
          </w:p>
        </w:tc>
        <w:tc>
          <w:tcPr>
            <w:tcW w:w="1163"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Simpang Rumbio</w:t>
            </w:r>
          </w:p>
        </w:tc>
        <w:tc>
          <w:tcPr>
            <w:tcW w:w="1230"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H. Syahril Syafei</w:t>
            </w:r>
          </w:p>
        </w:tc>
        <w:tc>
          <w:tcPr>
            <w:tcW w:w="1296"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600 kg/jam</w:t>
            </w:r>
          </w:p>
        </w:tc>
      </w:tr>
      <w:tr w:rsidR="00C900DC" w:rsidTr="003F70E0">
        <w:tc>
          <w:tcPr>
            <w:tcW w:w="510"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11</w:t>
            </w:r>
          </w:p>
        </w:tc>
        <w:tc>
          <w:tcPr>
            <w:tcW w:w="1390" w:type="dxa"/>
          </w:tcPr>
          <w:p w:rsidR="00C900DC" w:rsidRDefault="00C900DC" w:rsidP="003F70E0">
            <w:pPr>
              <w:rPr>
                <w:rFonts w:ascii="Times New Roman" w:eastAsia="Times New Roman" w:hAnsi="Times New Roman" w:cs="Times New Roman"/>
                <w:color w:val="000000"/>
                <w:sz w:val="24"/>
                <w:szCs w:val="24"/>
                <w:lang w:val="id-ID" w:eastAsia="id-ID"/>
              </w:rPr>
            </w:pPr>
          </w:p>
        </w:tc>
        <w:tc>
          <w:tcPr>
            <w:tcW w:w="1323" w:type="dxa"/>
          </w:tcPr>
          <w:p w:rsidR="00C900DC" w:rsidRDefault="00C900DC" w:rsidP="003F70E0">
            <w:pPr>
              <w:rPr>
                <w:rFonts w:ascii="Times New Roman" w:eastAsia="Times New Roman" w:hAnsi="Times New Roman" w:cs="Times New Roman"/>
                <w:color w:val="000000"/>
                <w:sz w:val="24"/>
                <w:szCs w:val="24"/>
                <w:lang w:val="id-ID" w:eastAsia="id-ID"/>
              </w:rPr>
            </w:pPr>
          </w:p>
        </w:tc>
        <w:tc>
          <w:tcPr>
            <w:tcW w:w="1243"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Cahaya Tani Makmur</w:t>
            </w:r>
          </w:p>
        </w:tc>
        <w:tc>
          <w:tcPr>
            <w:tcW w:w="1163"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Simpang Rumbio</w:t>
            </w:r>
          </w:p>
        </w:tc>
        <w:tc>
          <w:tcPr>
            <w:tcW w:w="1230"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Yasmir Ilyas</w:t>
            </w:r>
          </w:p>
        </w:tc>
        <w:tc>
          <w:tcPr>
            <w:tcW w:w="1296"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500 – 600 kg/jam</w:t>
            </w:r>
          </w:p>
        </w:tc>
      </w:tr>
      <w:tr w:rsidR="00C900DC" w:rsidTr="003F70E0">
        <w:tc>
          <w:tcPr>
            <w:tcW w:w="510"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12</w:t>
            </w:r>
          </w:p>
        </w:tc>
        <w:tc>
          <w:tcPr>
            <w:tcW w:w="1390" w:type="dxa"/>
          </w:tcPr>
          <w:p w:rsidR="00C900DC" w:rsidRDefault="00C900DC" w:rsidP="003F70E0">
            <w:pPr>
              <w:rPr>
                <w:rFonts w:ascii="Times New Roman" w:eastAsia="Times New Roman" w:hAnsi="Times New Roman" w:cs="Times New Roman"/>
                <w:color w:val="000000"/>
                <w:sz w:val="24"/>
                <w:szCs w:val="24"/>
                <w:lang w:val="id-ID" w:eastAsia="id-ID"/>
              </w:rPr>
            </w:pPr>
          </w:p>
        </w:tc>
        <w:tc>
          <w:tcPr>
            <w:tcW w:w="1323" w:type="dxa"/>
          </w:tcPr>
          <w:p w:rsidR="00C900DC" w:rsidRDefault="00C900DC" w:rsidP="003F70E0">
            <w:pPr>
              <w:rPr>
                <w:rFonts w:ascii="Times New Roman" w:eastAsia="Times New Roman" w:hAnsi="Times New Roman" w:cs="Times New Roman"/>
                <w:color w:val="000000"/>
                <w:sz w:val="24"/>
                <w:szCs w:val="24"/>
                <w:lang w:val="id-ID" w:eastAsia="id-ID"/>
              </w:rPr>
            </w:pPr>
          </w:p>
        </w:tc>
        <w:tc>
          <w:tcPr>
            <w:tcW w:w="1243"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w:t>
            </w:r>
          </w:p>
        </w:tc>
        <w:tc>
          <w:tcPr>
            <w:tcW w:w="1163"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Simpang Rumbio</w:t>
            </w:r>
          </w:p>
        </w:tc>
        <w:tc>
          <w:tcPr>
            <w:tcW w:w="1230"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Feri</w:t>
            </w:r>
          </w:p>
        </w:tc>
        <w:tc>
          <w:tcPr>
            <w:tcW w:w="1296"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50 – 100 kg/jam</w:t>
            </w:r>
          </w:p>
        </w:tc>
      </w:tr>
      <w:tr w:rsidR="00C900DC" w:rsidTr="003F70E0">
        <w:tc>
          <w:tcPr>
            <w:tcW w:w="510"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13</w:t>
            </w:r>
          </w:p>
        </w:tc>
        <w:tc>
          <w:tcPr>
            <w:tcW w:w="1390" w:type="dxa"/>
          </w:tcPr>
          <w:p w:rsidR="00C900DC" w:rsidRDefault="00C900DC" w:rsidP="003F70E0">
            <w:pPr>
              <w:rPr>
                <w:rFonts w:ascii="Times New Roman" w:eastAsia="Times New Roman" w:hAnsi="Times New Roman" w:cs="Times New Roman"/>
                <w:color w:val="000000"/>
                <w:sz w:val="24"/>
                <w:szCs w:val="24"/>
                <w:lang w:val="id-ID" w:eastAsia="id-ID"/>
              </w:rPr>
            </w:pPr>
          </w:p>
        </w:tc>
        <w:tc>
          <w:tcPr>
            <w:tcW w:w="1323"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Sinapa Piliang</w:t>
            </w:r>
          </w:p>
        </w:tc>
        <w:tc>
          <w:tcPr>
            <w:tcW w:w="1243"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Pusako Jaya Abadi</w:t>
            </w:r>
          </w:p>
        </w:tc>
        <w:tc>
          <w:tcPr>
            <w:tcW w:w="1163"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Sinapa Piliang</w:t>
            </w:r>
          </w:p>
        </w:tc>
        <w:tc>
          <w:tcPr>
            <w:tcW w:w="1230"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Hj. Netti Miharni</w:t>
            </w:r>
          </w:p>
        </w:tc>
        <w:tc>
          <w:tcPr>
            <w:tcW w:w="1296"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500 kg/jam</w:t>
            </w:r>
          </w:p>
        </w:tc>
      </w:tr>
      <w:tr w:rsidR="00C900DC" w:rsidTr="003F70E0">
        <w:tc>
          <w:tcPr>
            <w:tcW w:w="510"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14</w:t>
            </w:r>
          </w:p>
        </w:tc>
        <w:tc>
          <w:tcPr>
            <w:tcW w:w="1390" w:type="dxa"/>
          </w:tcPr>
          <w:p w:rsidR="00C900DC" w:rsidRDefault="00C900DC" w:rsidP="003F70E0">
            <w:pPr>
              <w:rPr>
                <w:rFonts w:ascii="Times New Roman" w:eastAsia="Times New Roman" w:hAnsi="Times New Roman" w:cs="Times New Roman"/>
                <w:color w:val="000000"/>
                <w:sz w:val="24"/>
                <w:szCs w:val="24"/>
                <w:lang w:val="id-ID" w:eastAsia="id-ID"/>
              </w:rPr>
            </w:pPr>
          </w:p>
        </w:tc>
        <w:tc>
          <w:tcPr>
            <w:tcW w:w="1323"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KTK</w:t>
            </w:r>
          </w:p>
        </w:tc>
        <w:tc>
          <w:tcPr>
            <w:tcW w:w="1243"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Baniah nan Kambang</w:t>
            </w:r>
          </w:p>
        </w:tc>
        <w:tc>
          <w:tcPr>
            <w:tcW w:w="1163"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Pandan Puti</w:t>
            </w:r>
          </w:p>
        </w:tc>
        <w:tc>
          <w:tcPr>
            <w:tcW w:w="1230"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Yuhelmita</w:t>
            </w:r>
          </w:p>
        </w:tc>
        <w:tc>
          <w:tcPr>
            <w:tcW w:w="1296"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1000 kg/jam</w:t>
            </w:r>
          </w:p>
        </w:tc>
      </w:tr>
      <w:tr w:rsidR="00C900DC" w:rsidTr="003F70E0">
        <w:tc>
          <w:tcPr>
            <w:tcW w:w="510"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15</w:t>
            </w:r>
          </w:p>
        </w:tc>
        <w:tc>
          <w:tcPr>
            <w:tcW w:w="1390"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Tanjung Harapan</w:t>
            </w:r>
          </w:p>
        </w:tc>
        <w:tc>
          <w:tcPr>
            <w:tcW w:w="1323"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Nan Balimo</w:t>
            </w:r>
          </w:p>
        </w:tc>
        <w:tc>
          <w:tcPr>
            <w:tcW w:w="1243"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Bintang Terang</w:t>
            </w:r>
          </w:p>
        </w:tc>
        <w:tc>
          <w:tcPr>
            <w:tcW w:w="1163"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Nan Balimo</w:t>
            </w:r>
          </w:p>
        </w:tc>
        <w:tc>
          <w:tcPr>
            <w:tcW w:w="1230"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Ronaldi</w:t>
            </w:r>
          </w:p>
        </w:tc>
        <w:tc>
          <w:tcPr>
            <w:tcW w:w="1296" w:type="dxa"/>
          </w:tcPr>
          <w:p w:rsidR="00C900DC" w:rsidRDefault="00C900DC" w:rsidP="003F70E0">
            <w:pPr>
              <w:rPr>
                <w:rFonts w:ascii="Times New Roman" w:eastAsia="Times New Roman" w:hAnsi="Times New Roman" w:cs="Times New Roman"/>
                <w:color w:val="000000"/>
                <w:sz w:val="24"/>
                <w:szCs w:val="24"/>
                <w:lang w:val="id-ID" w:eastAsia="id-ID"/>
              </w:rPr>
            </w:pPr>
            <w:r>
              <w:rPr>
                <w:rFonts w:ascii="Times New Roman" w:eastAsia="Times New Roman" w:hAnsi="Times New Roman" w:cs="Times New Roman"/>
                <w:color w:val="000000"/>
                <w:sz w:val="24"/>
                <w:szCs w:val="24"/>
                <w:lang w:val="id-ID" w:eastAsia="id-ID"/>
              </w:rPr>
              <w:t>80 – 100 kg/jam</w:t>
            </w:r>
          </w:p>
        </w:tc>
      </w:tr>
    </w:tbl>
    <w:p w:rsidR="001A055C" w:rsidRDefault="00C900DC" w:rsidP="00C900DC">
      <w:pPr>
        <w:ind w:firstLine="720"/>
      </w:pPr>
      <w:bookmarkStart w:id="0" w:name="_GoBack"/>
      <w:bookmarkEnd w:id="0"/>
      <w:r w:rsidRPr="00160C84">
        <w:rPr>
          <w:rFonts w:ascii="Times New Roman" w:hAnsi="Times New Roman"/>
          <w:b/>
          <w:sz w:val="24"/>
          <w:szCs w:val="24"/>
          <w:lang w:val="id-ID"/>
        </w:rPr>
        <w:t>Sumber : Data Dinas Pertanian Kota Solok</w:t>
      </w:r>
    </w:p>
    <w:sectPr w:rsidR="001A055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1BC01FE"/>
    <w:multiLevelType w:val="hybridMultilevel"/>
    <w:tmpl w:val="C7A80130"/>
    <w:lvl w:ilvl="0" w:tplc="A3B8637A">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00DC"/>
    <w:rsid w:val="001A055C"/>
    <w:rsid w:val="00C900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00D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00DC"/>
    <w:pPr>
      <w:ind w:left="720"/>
      <w:contextualSpacing/>
    </w:pPr>
  </w:style>
  <w:style w:type="table" w:styleId="TableGrid">
    <w:name w:val="Table Grid"/>
    <w:basedOn w:val="TableNormal"/>
    <w:uiPriority w:val="39"/>
    <w:rsid w:val="00C900D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00D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00DC"/>
    <w:pPr>
      <w:ind w:left="720"/>
      <w:contextualSpacing/>
    </w:pPr>
  </w:style>
  <w:style w:type="table" w:styleId="TableGrid">
    <w:name w:val="Table Grid"/>
    <w:basedOn w:val="TableNormal"/>
    <w:uiPriority w:val="39"/>
    <w:rsid w:val="00C900D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202</Words>
  <Characters>1154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1</cp:revision>
  <dcterms:created xsi:type="dcterms:W3CDTF">2025-12-23T17:22:00Z</dcterms:created>
  <dcterms:modified xsi:type="dcterms:W3CDTF">2025-12-23T17:23:00Z</dcterms:modified>
</cp:coreProperties>
</file>